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456DC" w14:textId="77777777" w:rsidR="005D4019" w:rsidRPr="005D4019" w:rsidRDefault="005D4019" w:rsidP="005D4019">
      <w:pPr>
        <w:jc w:val="center"/>
        <w:rPr>
          <w:rFonts w:ascii="Poppins" w:hAnsi="Poppins" w:cs="Poppins"/>
          <w:b/>
          <w:bCs/>
        </w:rPr>
      </w:pPr>
      <w:r w:rsidRPr="005D4019">
        <w:rPr>
          <w:rFonts w:ascii="Poppins" w:hAnsi="Poppins" w:cs="Poppins"/>
          <w:b/>
          <w:bCs/>
        </w:rPr>
        <w:t>Effectief Delegeren met de Verantwoordelijkheidsladder</w:t>
      </w:r>
    </w:p>
    <w:p w14:paraId="52B5111C" w14:textId="77777777" w:rsidR="005D4019" w:rsidRPr="005D4019" w:rsidRDefault="005D4019" w:rsidP="005D4019">
      <w:pPr>
        <w:rPr>
          <w:rFonts w:ascii="Poppins" w:hAnsi="Poppins" w:cs="Poppins"/>
          <w:b/>
          <w:bCs/>
        </w:rPr>
      </w:pPr>
      <w:r w:rsidRPr="005D4019">
        <w:rPr>
          <w:rFonts w:ascii="Poppins" w:hAnsi="Poppins" w:cs="Poppins"/>
          <w:b/>
          <w:bCs/>
        </w:rPr>
        <w:t>Doel</w:t>
      </w:r>
    </w:p>
    <w:p w14:paraId="075E3B30" w14:textId="77777777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Delegeren betekent niet alleen taken overdragen, maar ook duidelijkheid geven over de mate van verantwoordelijkheid en zelfstandigheid. De verantwoordelijkheidsladder helpt om verwachtingen expliciet te maken en misverstanden te voorkomen.</w:t>
      </w:r>
    </w:p>
    <w:p w14:paraId="45115603" w14:textId="77777777" w:rsidR="005D4019" w:rsidRPr="005D4019" w:rsidRDefault="005D4019" w:rsidP="005D4019">
      <w:pPr>
        <w:rPr>
          <w:rFonts w:ascii="Poppins" w:hAnsi="Poppins" w:cs="Poppins"/>
          <w:b/>
          <w:bCs/>
        </w:rPr>
      </w:pPr>
      <w:r w:rsidRPr="005D4019">
        <w:rPr>
          <w:rFonts w:ascii="Poppins" w:hAnsi="Poppins" w:cs="Poppins"/>
          <w:b/>
          <w:bCs/>
        </w:rPr>
        <w:t>Verantwoordelijkheidsladder</w:t>
      </w:r>
    </w:p>
    <w:tbl>
      <w:tblPr>
        <w:tblStyle w:val="Rastertabel2-Accent1"/>
        <w:tblW w:w="0" w:type="auto"/>
        <w:tblLook w:val="04A0" w:firstRow="1" w:lastRow="0" w:firstColumn="1" w:lastColumn="0" w:noHBand="0" w:noVBand="1"/>
      </w:tblPr>
      <w:tblGrid>
        <w:gridCol w:w="3575"/>
        <w:gridCol w:w="5781"/>
      </w:tblGrid>
      <w:tr w:rsidR="005D4019" w:rsidRPr="005D4019" w14:paraId="374974D9" w14:textId="77777777" w:rsidTr="005D40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51D860F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</w:rPr>
              <w:t>Niveau</w:t>
            </w:r>
          </w:p>
        </w:tc>
        <w:tc>
          <w:tcPr>
            <w:tcW w:w="0" w:type="auto"/>
            <w:shd w:val="clear" w:color="auto" w:fill="auto"/>
            <w:hideMark/>
          </w:tcPr>
          <w:p w14:paraId="18ACC68B" w14:textId="77777777" w:rsidR="005D4019" w:rsidRPr="005D4019" w:rsidRDefault="005D4019" w:rsidP="00585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</w:rPr>
              <w:t>Verwachting</w:t>
            </w:r>
          </w:p>
        </w:tc>
      </w:tr>
      <w:tr w:rsidR="005D4019" w:rsidRPr="005D4019" w14:paraId="05895E6D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18148512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1. Doe exact wat ik vraag</w:t>
            </w:r>
          </w:p>
        </w:tc>
        <w:tc>
          <w:tcPr>
            <w:tcW w:w="0" w:type="auto"/>
            <w:shd w:val="clear" w:color="auto" w:fill="auto"/>
            <w:hideMark/>
          </w:tcPr>
          <w:p w14:paraId="6641CE04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Voer de instructie uit zoals gegeven.</w:t>
            </w:r>
          </w:p>
        </w:tc>
      </w:tr>
      <w:tr w:rsidR="005D4019" w:rsidRPr="005D4019" w14:paraId="41FF9B3F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F82F74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2. Onderzoek en rapporteer</w:t>
            </w:r>
          </w:p>
        </w:tc>
        <w:tc>
          <w:tcPr>
            <w:tcW w:w="0" w:type="auto"/>
            <w:hideMark/>
          </w:tcPr>
          <w:p w14:paraId="29411CEE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Verzamel informatie en kom terug met bevindingen.</w:t>
            </w:r>
          </w:p>
        </w:tc>
      </w:tr>
      <w:tr w:rsidR="005D4019" w:rsidRPr="005D4019" w14:paraId="6D0BC88F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05F3A6FE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3. Doe een voorstel</w:t>
            </w:r>
          </w:p>
        </w:tc>
        <w:tc>
          <w:tcPr>
            <w:tcW w:w="0" w:type="auto"/>
            <w:shd w:val="clear" w:color="auto" w:fill="auto"/>
            <w:hideMark/>
          </w:tcPr>
          <w:p w14:paraId="6F5A0F59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Analyseer de situatie en doe een aanbeveling.</w:t>
            </w:r>
          </w:p>
        </w:tc>
      </w:tr>
      <w:tr w:rsidR="005D4019" w:rsidRPr="005D4019" w14:paraId="09E90097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1A001F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4. Beslis na overleg</w:t>
            </w:r>
          </w:p>
        </w:tc>
        <w:tc>
          <w:tcPr>
            <w:tcW w:w="0" w:type="auto"/>
            <w:hideMark/>
          </w:tcPr>
          <w:p w14:paraId="18838DF0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Doe een voorstel, bespreek het en voer het na akkoord uit.</w:t>
            </w:r>
          </w:p>
        </w:tc>
      </w:tr>
      <w:tr w:rsidR="005D4019" w:rsidRPr="005D4019" w14:paraId="0FC56C31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AC85082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5. Beslis en informeer</w:t>
            </w:r>
          </w:p>
        </w:tc>
        <w:tc>
          <w:tcPr>
            <w:tcW w:w="0" w:type="auto"/>
            <w:shd w:val="clear" w:color="auto" w:fill="auto"/>
            <w:hideMark/>
          </w:tcPr>
          <w:p w14:paraId="01C57927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Neem zelfstandig een beslissing en informeer achteraf.</w:t>
            </w:r>
          </w:p>
        </w:tc>
      </w:tr>
      <w:tr w:rsidR="005D4019" w:rsidRPr="005D4019" w14:paraId="349997C4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D44EEC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6. Volledige verantwoordelijkheid</w:t>
            </w:r>
          </w:p>
        </w:tc>
        <w:tc>
          <w:tcPr>
            <w:tcW w:w="0" w:type="auto"/>
            <w:hideMark/>
          </w:tcPr>
          <w:p w14:paraId="22E48A47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Neem zelfstandig beslissingen en handel volledig eigenaarschap af.</w:t>
            </w:r>
          </w:p>
        </w:tc>
      </w:tr>
    </w:tbl>
    <w:p w14:paraId="0360091B" w14:textId="50A32B60" w:rsidR="005D4019" w:rsidRPr="005D4019" w:rsidRDefault="005D4019" w:rsidP="005D4019">
      <w:pPr>
        <w:rPr>
          <w:rFonts w:ascii="Poppins" w:hAnsi="Poppins" w:cs="Poppins"/>
        </w:rPr>
      </w:pPr>
    </w:p>
    <w:p w14:paraId="164A0E8D" w14:textId="46E1341E" w:rsidR="005D4019" w:rsidRPr="005D4019" w:rsidRDefault="005D4019" w:rsidP="005D4019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/>
      </w:r>
      <w:r>
        <w:rPr>
          <w:rFonts w:ascii="Poppins" w:hAnsi="Poppins" w:cs="Poppins"/>
          <w:b/>
          <w:bCs/>
        </w:rPr>
        <w:br/>
      </w:r>
      <w:r>
        <w:rPr>
          <w:rFonts w:ascii="Poppins" w:hAnsi="Poppins" w:cs="Poppins"/>
          <w:b/>
          <w:bCs/>
        </w:rPr>
        <w:br/>
      </w:r>
      <w:r>
        <w:rPr>
          <w:rFonts w:ascii="Poppins" w:hAnsi="Poppins" w:cs="Poppins"/>
          <w:b/>
          <w:bCs/>
        </w:rPr>
        <w:br/>
      </w:r>
      <w:r>
        <w:rPr>
          <w:rFonts w:ascii="Poppins" w:hAnsi="Poppins" w:cs="Poppins"/>
          <w:b/>
          <w:bCs/>
        </w:rPr>
        <w:br/>
      </w:r>
      <w:r>
        <w:rPr>
          <w:rFonts w:ascii="Poppins" w:hAnsi="Poppins" w:cs="Poppins"/>
          <w:b/>
          <w:bCs/>
        </w:rPr>
        <w:br/>
      </w:r>
      <w:r>
        <w:rPr>
          <w:rFonts w:ascii="Poppins" w:hAnsi="Poppins" w:cs="Poppins"/>
          <w:b/>
          <w:bCs/>
        </w:rPr>
        <w:br/>
      </w:r>
      <w:r>
        <w:rPr>
          <w:rFonts w:ascii="Poppins" w:hAnsi="Poppins" w:cs="Poppins"/>
          <w:b/>
          <w:bCs/>
        </w:rPr>
        <w:lastRenderedPageBreak/>
        <w:br/>
      </w:r>
      <w:r w:rsidRPr="005D4019">
        <w:rPr>
          <w:rFonts w:ascii="Poppins" w:hAnsi="Poppins" w:cs="Poppins"/>
          <w:b/>
          <w:bCs/>
        </w:rPr>
        <w:t>Wel en Niet Doen bij Delegeren</w:t>
      </w:r>
    </w:p>
    <w:tbl>
      <w:tblPr>
        <w:tblStyle w:val="Rastertabel2-Accent1"/>
        <w:tblW w:w="0" w:type="auto"/>
        <w:tblLook w:val="04A0" w:firstRow="1" w:lastRow="0" w:firstColumn="1" w:lastColumn="0" w:noHBand="0" w:noVBand="1"/>
      </w:tblPr>
      <w:tblGrid>
        <w:gridCol w:w="4837"/>
        <w:gridCol w:w="4519"/>
      </w:tblGrid>
      <w:tr w:rsidR="005D4019" w:rsidRPr="005D4019" w14:paraId="50FA44CE" w14:textId="77777777" w:rsidTr="005D40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321D047A" w14:textId="77777777" w:rsidR="005D4019" w:rsidRPr="005D4019" w:rsidRDefault="005D4019" w:rsidP="00585833">
            <w:pPr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Wel doen</w:t>
            </w:r>
          </w:p>
        </w:tc>
        <w:tc>
          <w:tcPr>
            <w:tcW w:w="0" w:type="auto"/>
            <w:shd w:val="clear" w:color="auto" w:fill="auto"/>
            <w:hideMark/>
          </w:tcPr>
          <w:p w14:paraId="1E417A37" w14:textId="77777777" w:rsidR="005D4019" w:rsidRPr="005D4019" w:rsidRDefault="005D4019" w:rsidP="005858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</w:rPr>
              <w:t>Niet doen</w:t>
            </w:r>
          </w:p>
        </w:tc>
      </w:tr>
      <w:tr w:rsidR="005D4019" w:rsidRPr="005D4019" w14:paraId="40909889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2C2E6ED9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Maak duidelijk welk niveau van verantwoordelijkheid wordt gedelegeerd.</w:t>
            </w:r>
          </w:p>
        </w:tc>
        <w:tc>
          <w:tcPr>
            <w:tcW w:w="0" w:type="auto"/>
            <w:shd w:val="clear" w:color="auto" w:fill="auto"/>
            <w:hideMark/>
          </w:tcPr>
          <w:p w14:paraId="0C5F56C6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Aannemen dat de ander begrijpt hoeveel vrijheid hij of zij heeft.</w:t>
            </w:r>
          </w:p>
        </w:tc>
      </w:tr>
      <w:tr w:rsidR="005D4019" w:rsidRPr="005D4019" w14:paraId="5A513173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3898DD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Benoem het gewenste resultaat.</w:t>
            </w:r>
          </w:p>
        </w:tc>
        <w:tc>
          <w:tcPr>
            <w:tcW w:w="0" w:type="auto"/>
            <w:hideMark/>
          </w:tcPr>
          <w:p w14:paraId="444D08A3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Alleen de taak uitleggen zonder het doel te delen.</w:t>
            </w:r>
          </w:p>
        </w:tc>
      </w:tr>
      <w:tr w:rsidR="005D4019" w:rsidRPr="005D4019" w14:paraId="609A1D6F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77E2F99E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Spreek verwachtingen af over kwaliteit, tijd en communicatie.</w:t>
            </w:r>
          </w:p>
        </w:tc>
        <w:tc>
          <w:tcPr>
            <w:tcW w:w="0" w:type="auto"/>
            <w:shd w:val="clear" w:color="auto" w:fill="auto"/>
            <w:hideMark/>
          </w:tcPr>
          <w:p w14:paraId="598F115E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Onduidelijke deadlines of succescriteria hanteren.</w:t>
            </w:r>
          </w:p>
        </w:tc>
      </w:tr>
      <w:tr w:rsidR="005D4019" w:rsidRPr="005D4019" w14:paraId="742655C1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6826CF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Geef bevoegdheden die passen bij de verantwoordelijkheid.</w:t>
            </w:r>
          </w:p>
        </w:tc>
        <w:tc>
          <w:tcPr>
            <w:tcW w:w="0" w:type="auto"/>
            <w:hideMark/>
          </w:tcPr>
          <w:p w14:paraId="1DA593DD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Verantwoordelijkheid geven zonder mandaat.</w:t>
            </w:r>
          </w:p>
        </w:tc>
      </w:tr>
      <w:tr w:rsidR="005D4019" w:rsidRPr="005D4019" w14:paraId="605DCDD3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7DB4D076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Controleer op begrip en commitment.</w:t>
            </w:r>
          </w:p>
        </w:tc>
        <w:tc>
          <w:tcPr>
            <w:tcW w:w="0" w:type="auto"/>
            <w:shd w:val="clear" w:color="auto" w:fill="auto"/>
            <w:hideMark/>
          </w:tcPr>
          <w:p w14:paraId="1CAE28BE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Vragen: "Is dat duidelijk?" en vervolgens aannemen dat alles helder is.</w:t>
            </w:r>
          </w:p>
        </w:tc>
      </w:tr>
      <w:tr w:rsidR="005D4019" w:rsidRPr="005D4019" w14:paraId="0D47A6A3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ADF877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Laat ruimte voor eigen invulling waar mogelijk.</w:t>
            </w:r>
          </w:p>
        </w:tc>
        <w:tc>
          <w:tcPr>
            <w:tcW w:w="0" w:type="auto"/>
            <w:hideMark/>
          </w:tcPr>
          <w:p w14:paraId="7221946A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Micromanagen nadat de taak is gedelegeerd.</w:t>
            </w:r>
          </w:p>
        </w:tc>
      </w:tr>
      <w:tr w:rsidR="005D4019" w:rsidRPr="005D4019" w14:paraId="7F875CF3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10D085EC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Maak afspraken over terugkoppelmomenten.</w:t>
            </w:r>
          </w:p>
        </w:tc>
        <w:tc>
          <w:tcPr>
            <w:tcW w:w="0" w:type="auto"/>
            <w:shd w:val="clear" w:color="auto" w:fill="auto"/>
            <w:hideMark/>
          </w:tcPr>
          <w:p w14:paraId="2AAE65E2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Continu tussendoor controleren zonder afspraak.</w:t>
            </w:r>
          </w:p>
        </w:tc>
      </w:tr>
      <w:tr w:rsidR="005D4019" w:rsidRPr="005D4019" w14:paraId="58BF6FDD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05CBEB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Stimuleer eigenaarschap en initiatief.</w:t>
            </w:r>
          </w:p>
        </w:tc>
        <w:tc>
          <w:tcPr>
            <w:tcW w:w="0" w:type="auto"/>
            <w:hideMark/>
          </w:tcPr>
          <w:p w14:paraId="046CB098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Direct oplossingen aandragen bij elk probleem.</w:t>
            </w:r>
          </w:p>
        </w:tc>
      </w:tr>
      <w:tr w:rsidR="005D4019" w:rsidRPr="005D4019" w14:paraId="498CFF11" w14:textId="77777777" w:rsidTr="005D4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hideMark/>
          </w:tcPr>
          <w:p w14:paraId="4333576A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Geef constructieve feedback op resultaat en aanpak.</w:t>
            </w:r>
          </w:p>
        </w:tc>
        <w:tc>
          <w:tcPr>
            <w:tcW w:w="0" w:type="auto"/>
            <w:shd w:val="clear" w:color="auto" w:fill="auto"/>
            <w:hideMark/>
          </w:tcPr>
          <w:p w14:paraId="23AD4717" w14:textId="77777777" w:rsidR="005D4019" w:rsidRPr="005D4019" w:rsidRDefault="005D4019" w:rsidP="005858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Alleen ingrijpen wanneer iets fout gaat.</w:t>
            </w:r>
          </w:p>
        </w:tc>
      </w:tr>
      <w:tr w:rsidR="005D4019" w:rsidRPr="005D4019" w14:paraId="5046DE49" w14:textId="77777777" w:rsidTr="005D4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22147B" w14:textId="77777777" w:rsidR="005D4019" w:rsidRPr="005D4019" w:rsidRDefault="005D4019" w:rsidP="00585833">
            <w:pPr>
              <w:rPr>
                <w:rFonts w:ascii="Poppins" w:hAnsi="Poppins" w:cs="Poppins"/>
                <w:b w:val="0"/>
                <w:bCs w:val="0"/>
              </w:rPr>
            </w:pPr>
            <w:r w:rsidRPr="005D4019">
              <w:rPr>
                <w:rFonts w:ascii="Poppins" w:hAnsi="Poppins" w:cs="Poppins"/>
                <w:b w:val="0"/>
                <w:bCs w:val="0"/>
              </w:rPr>
              <w:t>Evalueer achteraf wat goed werkte en wat beter kan.</w:t>
            </w:r>
          </w:p>
        </w:tc>
        <w:tc>
          <w:tcPr>
            <w:tcW w:w="0" w:type="auto"/>
            <w:hideMark/>
          </w:tcPr>
          <w:p w14:paraId="53787C56" w14:textId="77777777" w:rsidR="005D4019" w:rsidRPr="005D4019" w:rsidRDefault="005D4019" w:rsidP="00585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5D4019">
              <w:rPr>
                <w:rFonts w:ascii="Poppins" w:hAnsi="Poppins" w:cs="Poppins"/>
              </w:rPr>
              <w:t>Na afronding direct doorgaan zonder reflectie.</w:t>
            </w:r>
          </w:p>
        </w:tc>
      </w:tr>
    </w:tbl>
    <w:p w14:paraId="263AD317" w14:textId="77777777" w:rsidR="005D4019" w:rsidRDefault="005D4019" w:rsidP="005D4019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/>
      </w:r>
    </w:p>
    <w:p w14:paraId="12533A65" w14:textId="39C0E21D" w:rsidR="005D4019" w:rsidRPr="005D4019" w:rsidRDefault="005D4019" w:rsidP="005D4019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 w:type="column"/>
      </w:r>
      <w:r w:rsidRPr="005D4019">
        <w:rPr>
          <w:rFonts w:ascii="Poppins" w:hAnsi="Poppins" w:cs="Poppins"/>
          <w:b/>
          <w:bCs/>
        </w:rPr>
        <w:lastRenderedPageBreak/>
        <w:t>Voorbeelden</w:t>
      </w:r>
    </w:p>
    <w:p w14:paraId="1DF40158" w14:textId="77777777" w:rsidR="005D4019" w:rsidRPr="005D4019" w:rsidRDefault="005D4019" w:rsidP="005D4019">
      <w:pPr>
        <w:rPr>
          <w:rFonts w:ascii="Poppins" w:hAnsi="Poppins" w:cs="Poppins"/>
          <w:b/>
          <w:bCs/>
        </w:rPr>
      </w:pPr>
      <w:r w:rsidRPr="005D4019">
        <w:rPr>
          <w:rFonts w:ascii="Poppins" w:hAnsi="Poppins" w:cs="Poppins"/>
          <w:b/>
          <w:bCs/>
        </w:rPr>
        <w:t>Niet effectief</w:t>
      </w:r>
    </w:p>
    <w:p w14:paraId="34E45FD7" w14:textId="77777777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Manager: "Maak een voortgangsproces over het beoordelen van binnengekomen klanten voor volgende week dinsdag."</w:t>
      </w:r>
    </w:p>
    <w:p w14:paraId="383D90E6" w14:textId="77777777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Medewerker: "Wat moet erin staan?"</w:t>
      </w:r>
    </w:p>
    <w:p w14:paraId="2CECA092" w14:textId="77777777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Manager: "Dat zie je wel."</w:t>
      </w:r>
    </w:p>
    <w:p w14:paraId="0CD8D2CA" w14:textId="77777777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Resultaat: Onduidelijke verwachtingen, veel afstemming en frustratie.</w:t>
      </w:r>
    </w:p>
    <w:p w14:paraId="751B4960" w14:textId="77777777" w:rsidR="005D4019" w:rsidRPr="005D4019" w:rsidRDefault="005D4019" w:rsidP="005D4019">
      <w:pPr>
        <w:rPr>
          <w:rFonts w:ascii="Poppins" w:hAnsi="Poppins" w:cs="Poppins"/>
          <w:b/>
          <w:bCs/>
        </w:rPr>
      </w:pPr>
      <w:r w:rsidRPr="005D4019">
        <w:rPr>
          <w:rFonts w:ascii="Poppins" w:hAnsi="Poppins" w:cs="Poppins"/>
          <w:b/>
          <w:bCs/>
        </w:rPr>
        <w:t>Effectief</w:t>
      </w:r>
    </w:p>
    <w:p w14:paraId="32DAD858" w14:textId="77777777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Manager: " Maak een voortgangsproces over het beoordelen van binnengekomen klanten voor volgende week dinsdag. Deze kunnen we dan bespreken tijdens de geplande vergadering. Je opereert op niveau 5: beslis zelfstandig en informeer mij uiterlijk vrijdag over de gekozen aanpak. Het doel is om het team inzicht te geven in de voortgang en de vervolgstappen."</w:t>
      </w:r>
    </w:p>
    <w:p w14:paraId="41CEFE8F" w14:textId="1B8FF611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Resultaat: Duidelijkheid, eigenaarschap en minder afhankelijkheid.</w:t>
      </w:r>
      <w:r>
        <w:rPr>
          <w:rFonts w:ascii="Poppins" w:hAnsi="Poppins" w:cs="Poppins"/>
        </w:rPr>
        <w:br/>
      </w:r>
    </w:p>
    <w:p w14:paraId="3D08998D" w14:textId="52EEA75E" w:rsidR="005D4019" w:rsidRPr="005D4019" w:rsidRDefault="005D4019" w:rsidP="005D4019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 w:type="column"/>
      </w:r>
      <w:r w:rsidRPr="005D4019">
        <w:rPr>
          <w:rFonts w:ascii="Poppins" w:hAnsi="Poppins" w:cs="Poppins"/>
          <w:b/>
          <w:bCs/>
        </w:rPr>
        <w:lastRenderedPageBreak/>
        <w:t>Checklist voor de Delegerende</w:t>
      </w:r>
    </w:p>
    <w:p w14:paraId="6F1EF34F" w14:textId="7CDFA956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Voordat je een taak overdraagt:</w:t>
      </w:r>
    </w:p>
    <w:p w14:paraId="11690062" w14:textId="77777777" w:rsidR="005D4019" w:rsidRPr="005D4019" w:rsidRDefault="005D4019" w:rsidP="005D4019">
      <w:pPr>
        <w:spacing w:after="0"/>
        <w:rPr>
          <w:rFonts w:ascii="Poppins" w:hAnsi="Poppins" w:cs="Poppins"/>
        </w:rPr>
      </w:pPr>
      <w:r w:rsidRPr="005D4019">
        <w:rPr>
          <w:rFonts w:ascii="Times New Roman" w:hAnsi="Times New Roman" w:cs="Times New Roman"/>
          <w:sz w:val="36"/>
          <w:szCs w:val="36"/>
        </w:rPr>
        <w:t>□</w:t>
      </w:r>
      <w:r w:rsidRPr="005D4019">
        <w:rPr>
          <w:rFonts w:ascii="Poppins" w:hAnsi="Poppins" w:cs="Poppins"/>
          <w:sz w:val="36"/>
          <w:szCs w:val="36"/>
        </w:rPr>
        <w:t xml:space="preserve"> </w:t>
      </w:r>
      <w:r w:rsidRPr="005D4019">
        <w:rPr>
          <w:rFonts w:ascii="Poppins" w:hAnsi="Poppins" w:cs="Poppins"/>
        </w:rPr>
        <w:t>Is het gewenste resultaat duidelijk?</w:t>
      </w:r>
    </w:p>
    <w:p w14:paraId="04406BA0" w14:textId="5211C310" w:rsidR="005D4019" w:rsidRPr="005D4019" w:rsidRDefault="005D4019" w:rsidP="005D4019">
      <w:pPr>
        <w:spacing w:after="0"/>
        <w:rPr>
          <w:rFonts w:ascii="Poppins" w:hAnsi="Poppins" w:cs="Poppins"/>
        </w:rPr>
      </w:pPr>
      <w:r w:rsidRPr="005D4019">
        <w:rPr>
          <w:rFonts w:ascii="Poppins" w:hAnsi="Poppins" w:cs="Poppins"/>
        </w:rPr>
        <w:br/>
      </w:r>
      <w:r w:rsidRPr="005D4019">
        <w:rPr>
          <w:rFonts w:ascii="Times New Roman" w:hAnsi="Times New Roman" w:cs="Times New Roman"/>
          <w:sz w:val="36"/>
          <w:szCs w:val="36"/>
        </w:rPr>
        <w:t>□</w:t>
      </w:r>
      <w:r w:rsidRPr="005D4019">
        <w:rPr>
          <w:rFonts w:ascii="Poppins" w:hAnsi="Poppins" w:cs="Poppins"/>
        </w:rPr>
        <w:t xml:space="preserve"> Is het niveau op de verantwoordelijkheidsladder expliciet benoemd?</w:t>
      </w:r>
    </w:p>
    <w:p w14:paraId="366D7932" w14:textId="1649F344" w:rsidR="005D4019" w:rsidRPr="005D4019" w:rsidRDefault="005D4019" w:rsidP="005D4019">
      <w:pPr>
        <w:spacing w:after="0"/>
        <w:rPr>
          <w:rFonts w:ascii="Poppins" w:hAnsi="Poppins" w:cs="Poppins"/>
        </w:rPr>
      </w:pPr>
      <w:r w:rsidRPr="005D4019">
        <w:rPr>
          <w:rFonts w:ascii="Poppins" w:hAnsi="Poppins" w:cs="Poppins"/>
        </w:rPr>
        <w:br/>
      </w:r>
      <w:r w:rsidRPr="005D4019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D4019">
        <w:rPr>
          <w:rFonts w:ascii="Poppins" w:hAnsi="Poppins" w:cs="Poppins"/>
        </w:rPr>
        <w:t>Zijn bevoegdheden en middelen beschikbaar?</w:t>
      </w:r>
    </w:p>
    <w:p w14:paraId="20CF431D" w14:textId="02085FA5" w:rsidR="005D4019" w:rsidRPr="005D4019" w:rsidRDefault="005D4019" w:rsidP="005D4019">
      <w:pPr>
        <w:spacing w:after="0"/>
        <w:rPr>
          <w:rFonts w:ascii="Poppins" w:hAnsi="Poppins" w:cs="Poppins"/>
        </w:rPr>
      </w:pPr>
      <w:r w:rsidRPr="005D4019">
        <w:rPr>
          <w:rFonts w:ascii="Poppins" w:hAnsi="Poppins" w:cs="Poppins"/>
        </w:rPr>
        <w:br/>
      </w:r>
      <w:r w:rsidRPr="005D4019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D4019">
        <w:rPr>
          <w:rFonts w:ascii="Poppins" w:hAnsi="Poppins" w:cs="Poppins"/>
        </w:rPr>
        <w:t>Zijn deadlines duidelijk?</w:t>
      </w:r>
    </w:p>
    <w:p w14:paraId="4A4E821B" w14:textId="727B5F6A" w:rsidR="005D4019" w:rsidRPr="005D4019" w:rsidRDefault="005D4019" w:rsidP="005D4019">
      <w:pPr>
        <w:spacing w:after="0"/>
        <w:rPr>
          <w:rFonts w:ascii="Poppins" w:hAnsi="Poppins" w:cs="Poppins"/>
        </w:rPr>
      </w:pPr>
      <w:r w:rsidRPr="005D4019">
        <w:rPr>
          <w:rFonts w:ascii="Poppins" w:hAnsi="Poppins" w:cs="Poppins"/>
        </w:rPr>
        <w:br/>
      </w:r>
      <w:r w:rsidRPr="005D4019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D4019">
        <w:rPr>
          <w:rFonts w:ascii="Poppins" w:hAnsi="Poppins" w:cs="Poppins"/>
        </w:rPr>
        <w:t>Zijn terugkoppelmomenten afgesproken?</w:t>
      </w:r>
    </w:p>
    <w:p w14:paraId="40E22617" w14:textId="41AA1EBC" w:rsidR="005D4019" w:rsidRPr="005D4019" w:rsidRDefault="005D4019" w:rsidP="005D4019">
      <w:pPr>
        <w:spacing w:after="0"/>
        <w:rPr>
          <w:rFonts w:ascii="Poppins" w:hAnsi="Poppins" w:cs="Poppins"/>
        </w:rPr>
      </w:pPr>
      <w:r w:rsidRPr="005D4019">
        <w:rPr>
          <w:rFonts w:ascii="Poppins" w:hAnsi="Poppins" w:cs="Poppins"/>
        </w:rPr>
        <w:br/>
      </w:r>
      <w:r w:rsidRPr="005D4019">
        <w:rPr>
          <w:rFonts w:ascii="Times New Roman" w:hAnsi="Times New Roman" w:cs="Times New Roman"/>
          <w:sz w:val="36"/>
          <w:szCs w:val="36"/>
        </w:rPr>
        <w:t>□</w:t>
      </w:r>
      <w:r w:rsidRPr="005D4019">
        <w:rPr>
          <w:rFonts w:ascii="Poppins" w:hAnsi="Poppins" w:cs="Poppins"/>
        </w:rPr>
        <w:t xml:space="preserve"> Is duidelijk wanneer escalatie nodig is?</w:t>
      </w:r>
    </w:p>
    <w:p w14:paraId="3EDC29DB" w14:textId="0343966E" w:rsidR="005D4019" w:rsidRPr="005D4019" w:rsidRDefault="005D4019" w:rsidP="005D4019">
      <w:pPr>
        <w:rPr>
          <w:rFonts w:ascii="Poppins" w:hAnsi="Poppins" w:cs="Poppins"/>
        </w:rPr>
      </w:pPr>
    </w:p>
    <w:p w14:paraId="1F3E86CF" w14:textId="77777777" w:rsidR="005D4019" w:rsidRPr="005D4019" w:rsidRDefault="005D4019" w:rsidP="005D4019">
      <w:pPr>
        <w:rPr>
          <w:rFonts w:ascii="Poppins" w:hAnsi="Poppins" w:cs="Poppins"/>
        </w:rPr>
      </w:pPr>
      <w:r w:rsidRPr="005D4019">
        <w:rPr>
          <w:rFonts w:ascii="Poppins" w:hAnsi="Poppins" w:cs="Poppins"/>
        </w:rPr>
        <w:t>Wanneer alle vragen met "ja" zijn beantwoord, is de kans op succesvolle delegatie aanzienlijk groter.</w:t>
      </w:r>
    </w:p>
    <w:p w14:paraId="3CC67B48" w14:textId="77777777" w:rsidR="005D4019" w:rsidRPr="005D4019" w:rsidRDefault="005D4019" w:rsidP="005D4019">
      <w:pPr>
        <w:rPr>
          <w:rFonts w:ascii="Poppins" w:hAnsi="Poppins" w:cs="Poppins"/>
        </w:rPr>
      </w:pPr>
    </w:p>
    <w:p w14:paraId="59C6EEBD" w14:textId="77777777" w:rsidR="005A0F80" w:rsidRPr="00232E04" w:rsidRDefault="005A0F80" w:rsidP="00232E04">
      <w:pPr>
        <w:pStyle w:val="Kop3"/>
      </w:pPr>
    </w:p>
    <w:sectPr w:rsidR="005A0F80" w:rsidRPr="00232E04" w:rsidSect="00AD560F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417" w:right="1133" w:bottom="1417" w:left="1417" w:header="1701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F750B" w14:textId="77777777" w:rsidR="00145C38" w:rsidRDefault="00145C38" w:rsidP="00B02BF7">
      <w:pPr>
        <w:spacing w:after="0" w:line="240" w:lineRule="auto"/>
      </w:pPr>
      <w:r>
        <w:separator/>
      </w:r>
    </w:p>
  </w:endnote>
  <w:endnote w:type="continuationSeparator" w:id="0">
    <w:p w14:paraId="19590CF8" w14:textId="77777777" w:rsidR="00145C38" w:rsidRDefault="00145C38" w:rsidP="00B02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14D79A-ED52-7C48-BD24-3AB45B58BE97}"/>
    <w:embedBold r:id="rId2" w:fontKey="{6FBEDFE5-3D65-5848-A836-57AA00198979}"/>
    <w:embedBoldItalic r:id="rId3" w:fontKey="{19EDBBC8-B343-E94A-9B83-B1580D41CC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A3B5363-6236-C444-8D42-5310F314277A}"/>
    <w:embedBold r:id="rId5" w:fontKey="{459820A6-9BC0-BE4A-B8F1-E7F931DC49F8}"/>
    <w:embedBoldItalic r:id="rId6" w:fontKey="{7A391098-152A-0244-AC3D-B12058FA03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E7F52CF-1580-2446-8EA2-1E51EBBE53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C1B2BBC1-D459-CE42-BC0D-91F6B81A263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4D9FA014-68F0-564F-9026-236C42BBC9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4E2F1BC-4F69-2444-BEC5-71636CA2BA44}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2" w:fontKey="{9CD5A078-6DAB-3E46-867B-C302A9444550}"/>
    <w:embedBold r:id="rId13" w:fontKey="{605EFE12-7AF0-434A-8266-655F437E54CC}"/>
    <w:embedBoldItalic r:id="rId14" w:fontKey="{8CB6A372-58A7-DE44-9D3F-F031D16A13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9D57916D-A1C3-F448-B22A-A0E3E3009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1E546" w14:textId="77777777" w:rsidR="001F31C2" w:rsidRPr="001F31C2" w:rsidRDefault="001F31C2" w:rsidP="001F31C2">
    <w:pPr>
      <w:pStyle w:val="Basisalinea"/>
      <w:suppressAutoHyphens/>
      <w:jc w:val="center"/>
      <w:rPr>
        <w:rFonts w:ascii="Poppins" w:hAnsi="Poppins" w:cs="Poppins"/>
        <w:color w:val="0069A0"/>
        <w:sz w:val="14"/>
        <w:szCs w:val="14"/>
      </w:rPr>
    </w:pPr>
    <w:hyperlink r:id="rId1" w:history="1">
      <w:r w:rsidRPr="00A548FD">
        <w:rPr>
          <w:rStyle w:val="Hyperlink"/>
          <w:rFonts w:ascii="Poppins" w:hAnsi="Poppins" w:cs="Poppins"/>
          <w:color w:val="0069A0"/>
          <w:sz w:val="14"/>
          <w:szCs w:val="14"/>
          <w:u w:val="none"/>
        </w:rPr>
        <w:t>support@dentalrules.nl</w:t>
      </w:r>
      <w:r w:rsidRPr="00AA3E78">
        <w:rPr>
          <w:rStyle w:val="Hyperlink"/>
          <w:rFonts w:ascii="Poppins" w:hAnsi="Poppins" w:cs="Poppins"/>
          <w:color w:val="0069A0"/>
          <w:sz w:val="14"/>
          <w:szCs w:val="14"/>
          <w:u w:val="none"/>
        </w:rPr>
        <w:t xml:space="preserve"> </w:t>
      </w:r>
    </w:hyperlink>
    <w:r w:rsidRPr="001F31C2">
      <w:rPr>
        <w:rFonts w:ascii="Poppins" w:hAnsi="Poppins" w:cs="Poppins"/>
        <w:color w:val="0069A0"/>
        <w:sz w:val="14"/>
        <w:szCs w:val="14"/>
      </w:rPr>
      <w:t xml:space="preserve"> |  </w:t>
    </w:r>
    <w:hyperlink r:id="rId2" w:history="1">
      <w:r w:rsidRPr="00A548FD">
        <w:rPr>
          <w:rStyle w:val="Hyperlink"/>
          <w:rFonts w:ascii="Poppins" w:hAnsi="Poppins" w:cs="Poppins"/>
          <w:color w:val="0069A0"/>
          <w:sz w:val="14"/>
          <w:szCs w:val="14"/>
          <w:u w:val="none"/>
        </w:rPr>
        <w:t>www.dentalrules.nl</w:t>
      </w:r>
    </w:hyperlink>
  </w:p>
  <w:p w14:paraId="5035B659" w14:textId="77777777" w:rsidR="00F7757C" w:rsidRPr="003335C6" w:rsidRDefault="00F7757C">
    <w:pPr>
      <w:pStyle w:val="Voettekst"/>
      <w:rPr>
        <w:color w:val="0069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3D430" w14:textId="77777777" w:rsidR="00145C38" w:rsidRDefault="00145C38" w:rsidP="00B02BF7">
      <w:pPr>
        <w:spacing w:after="0" w:line="240" w:lineRule="auto"/>
      </w:pPr>
      <w:r>
        <w:separator/>
      </w:r>
    </w:p>
  </w:footnote>
  <w:footnote w:type="continuationSeparator" w:id="0">
    <w:p w14:paraId="4A0BAA5B" w14:textId="77777777" w:rsidR="00145C38" w:rsidRDefault="00145C38" w:rsidP="00B02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C8400" w14:textId="77777777" w:rsidR="003502FA" w:rsidRDefault="00145C38">
    <w:pPr>
      <w:pStyle w:val="Koptekst"/>
    </w:pPr>
    <w:r>
      <w:rPr>
        <w:noProof/>
      </w:rPr>
      <w:pict w14:anchorId="61DE8A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9774418" o:spid="_x0000_s1027" type="#_x0000_t75" alt="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-D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4DD7" w14:textId="77777777" w:rsidR="003502FA" w:rsidRDefault="00145C38">
    <w:pPr>
      <w:pStyle w:val="Koptekst"/>
    </w:pPr>
    <w:r>
      <w:rPr>
        <w:noProof/>
      </w:rPr>
      <w:pict w14:anchorId="78D62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9774419" o:spid="_x0000_s1026" type="#_x0000_t75" alt="" style="position:absolute;margin-left:-70.95pt;margin-top:-103.2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BP-D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ADECF" w14:textId="77777777" w:rsidR="003502FA" w:rsidRDefault="00145C38">
    <w:pPr>
      <w:pStyle w:val="Koptekst"/>
    </w:pPr>
    <w:r>
      <w:rPr>
        <w:noProof/>
      </w:rPr>
      <w:pict w14:anchorId="427E4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9774417" o:spid="_x0000_s1025" type="#_x0000_t75" alt="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-D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5C5"/>
    <w:multiLevelType w:val="hybridMultilevel"/>
    <w:tmpl w:val="92926426"/>
    <w:lvl w:ilvl="0" w:tplc="F49461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33672"/>
    <w:multiLevelType w:val="hybridMultilevel"/>
    <w:tmpl w:val="D5CC9E7E"/>
    <w:lvl w:ilvl="0" w:tplc="8BAE288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12A17"/>
    <w:multiLevelType w:val="hybridMultilevel"/>
    <w:tmpl w:val="7250FC26"/>
    <w:lvl w:ilvl="0" w:tplc="ADDC5D3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C7EF7"/>
    <w:multiLevelType w:val="hybridMultilevel"/>
    <w:tmpl w:val="6BB6BD62"/>
    <w:lvl w:ilvl="0" w:tplc="8604C6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5184B"/>
    <w:multiLevelType w:val="hybridMultilevel"/>
    <w:tmpl w:val="9CB2E616"/>
    <w:lvl w:ilvl="0" w:tplc="7678563C">
      <w:start w:val="6"/>
      <w:numFmt w:val="bullet"/>
      <w:lvlText w:val="-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4BFB2B47"/>
    <w:multiLevelType w:val="hybridMultilevel"/>
    <w:tmpl w:val="F07418E8"/>
    <w:lvl w:ilvl="0" w:tplc="22F099C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11A24"/>
    <w:multiLevelType w:val="hybridMultilevel"/>
    <w:tmpl w:val="C4AA6B60"/>
    <w:lvl w:ilvl="0" w:tplc="4B6E1A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C4E78"/>
    <w:multiLevelType w:val="hybridMultilevel"/>
    <w:tmpl w:val="88FA686C"/>
    <w:lvl w:ilvl="0" w:tplc="88A49F8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576021">
    <w:abstractNumId w:val="1"/>
  </w:num>
  <w:num w:numId="2" w16cid:durableId="1083720708">
    <w:abstractNumId w:val="0"/>
  </w:num>
  <w:num w:numId="3" w16cid:durableId="131601906">
    <w:abstractNumId w:val="3"/>
  </w:num>
  <w:num w:numId="4" w16cid:durableId="268634205">
    <w:abstractNumId w:val="6"/>
  </w:num>
  <w:num w:numId="5" w16cid:durableId="2135365463">
    <w:abstractNumId w:val="2"/>
  </w:num>
  <w:num w:numId="6" w16cid:durableId="419563999">
    <w:abstractNumId w:val="7"/>
  </w:num>
  <w:num w:numId="7" w16cid:durableId="1783190141">
    <w:abstractNumId w:val="4"/>
  </w:num>
  <w:num w:numId="8" w16cid:durableId="11119005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019"/>
    <w:rsid w:val="000078C7"/>
    <w:rsid w:val="00012FAA"/>
    <w:rsid w:val="000341ED"/>
    <w:rsid w:val="00045571"/>
    <w:rsid w:val="00060B2A"/>
    <w:rsid w:val="000718F0"/>
    <w:rsid w:val="00074D77"/>
    <w:rsid w:val="0009128A"/>
    <w:rsid w:val="00091FCF"/>
    <w:rsid w:val="000B2AD1"/>
    <w:rsid w:val="000B3A26"/>
    <w:rsid w:val="000C7F99"/>
    <w:rsid w:val="000D0229"/>
    <w:rsid w:val="000D04A2"/>
    <w:rsid w:val="000D0EFC"/>
    <w:rsid w:val="000D3344"/>
    <w:rsid w:val="000D6ABE"/>
    <w:rsid w:val="000E6421"/>
    <w:rsid w:val="000E7840"/>
    <w:rsid w:val="00100BE9"/>
    <w:rsid w:val="00103F3B"/>
    <w:rsid w:val="00130BCA"/>
    <w:rsid w:val="00137AFB"/>
    <w:rsid w:val="00145C38"/>
    <w:rsid w:val="00161328"/>
    <w:rsid w:val="001614FA"/>
    <w:rsid w:val="00175040"/>
    <w:rsid w:val="00183E70"/>
    <w:rsid w:val="001A2874"/>
    <w:rsid w:val="001B1C33"/>
    <w:rsid w:val="001B6B32"/>
    <w:rsid w:val="001C0892"/>
    <w:rsid w:val="001C147A"/>
    <w:rsid w:val="001C4ACA"/>
    <w:rsid w:val="001E1139"/>
    <w:rsid w:val="001E19A2"/>
    <w:rsid w:val="001E49D3"/>
    <w:rsid w:val="001F31C2"/>
    <w:rsid w:val="002075B5"/>
    <w:rsid w:val="0021519E"/>
    <w:rsid w:val="00215F11"/>
    <w:rsid w:val="00232E04"/>
    <w:rsid w:val="00242517"/>
    <w:rsid w:val="00247647"/>
    <w:rsid w:val="002569A7"/>
    <w:rsid w:val="002638EC"/>
    <w:rsid w:val="002647F9"/>
    <w:rsid w:val="002663F6"/>
    <w:rsid w:val="00270BF1"/>
    <w:rsid w:val="00276FA7"/>
    <w:rsid w:val="0028481A"/>
    <w:rsid w:val="00287E7B"/>
    <w:rsid w:val="00296AD2"/>
    <w:rsid w:val="002A3995"/>
    <w:rsid w:val="002B1EBE"/>
    <w:rsid w:val="002B2D05"/>
    <w:rsid w:val="002C1D59"/>
    <w:rsid w:val="002C76E9"/>
    <w:rsid w:val="002D1AEA"/>
    <w:rsid w:val="002D480F"/>
    <w:rsid w:val="002D58C6"/>
    <w:rsid w:val="002D5BEE"/>
    <w:rsid w:val="002D713F"/>
    <w:rsid w:val="002E0625"/>
    <w:rsid w:val="002E5602"/>
    <w:rsid w:val="002F0E76"/>
    <w:rsid w:val="002F6C36"/>
    <w:rsid w:val="00320D20"/>
    <w:rsid w:val="0032425F"/>
    <w:rsid w:val="003335C6"/>
    <w:rsid w:val="00347FF7"/>
    <w:rsid w:val="003502FA"/>
    <w:rsid w:val="00356404"/>
    <w:rsid w:val="00363B4B"/>
    <w:rsid w:val="00370B7B"/>
    <w:rsid w:val="00373767"/>
    <w:rsid w:val="003737EB"/>
    <w:rsid w:val="00393EA6"/>
    <w:rsid w:val="003A13A8"/>
    <w:rsid w:val="003B431F"/>
    <w:rsid w:val="003C0EE8"/>
    <w:rsid w:val="003C2D86"/>
    <w:rsid w:val="003C2F65"/>
    <w:rsid w:val="003D1011"/>
    <w:rsid w:val="003D15B2"/>
    <w:rsid w:val="003D4086"/>
    <w:rsid w:val="003E2E5F"/>
    <w:rsid w:val="003E695A"/>
    <w:rsid w:val="00403151"/>
    <w:rsid w:val="00406F81"/>
    <w:rsid w:val="00412958"/>
    <w:rsid w:val="00414F30"/>
    <w:rsid w:val="00417B02"/>
    <w:rsid w:val="004251F4"/>
    <w:rsid w:val="00446CA4"/>
    <w:rsid w:val="00452ED5"/>
    <w:rsid w:val="0045411D"/>
    <w:rsid w:val="004544CE"/>
    <w:rsid w:val="00461871"/>
    <w:rsid w:val="00466505"/>
    <w:rsid w:val="00473F0B"/>
    <w:rsid w:val="004756B3"/>
    <w:rsid w:val="004A360B"/>
    <w:rsid w:val="004A7DC6"/>
    <w:rsid w:val="004B23B7"/>
    <w:rsid w:val="004C1625"/>
    <w:rsid w:val="004C35C8"/>
    <w:rsid w:val="004C7E0C"/>
    <w:rsid w:val="004D4C20"/>
    <w:rsid w:val="004D6AE0"/>
    <w:rsid w:val="004E1003"/>
    <w:rsid w:val="004E5349"/>
    <w:rsid w:val="00503EED"/>
    <w:rsid w:val="00510F26"/>
    <w:rsid w:val="00520EED"/>
    <w:rsid w:val="00525268"/>
    <w:rsid w:val="00525A9D"/>
    <w:rsid w:val="00533BE9"/>
    <w:rsid w:val="005415A1"/>
    <w:rsid w:val="00543D66"/>
    <w:rsid w:val="00564871"/>
    <w:rsid w:val="00567F9C"/>
    <w:rsid w:val="00571902"/>
    <w:rsid w:val="005846A8"/>
    <w:rsid w:val="00585081"/>
    <w:rsid w:val="005876C4"/>
    <w:rsid w:val="005915E6"/>
    <w:rsid w:val="005A0F80"/>
    <w:rsid w:val="005A1EF8"/>
    <w:rsid w:val="005A2261"/>
    <w:rsid w:val="005B017E"/>
    <w:rsid w:val="005C6F24"/>
    <w:rsid w:val="005D0FA1"/>
    <w:rsid w:val="005D23C1"/>
    <w:rsid w:val="005D3975"/>
    <w:rsid w:val="005D4019"/>
    <w:rsid w:val="005D7974"/>
    <w:rsid w:val="005F554F"/>
    <w:rsid w:val="005F5734"/>
    <w:rsid w:val="00606AA6"/>
    <w:rsid w:val="00643449"/>
    <w:rsid w:val="00644DEF"/>
    <w:rsid w:val="0064547B"/>
    <w:rsid w:val="00645B91"/>
    <w:rsid w:val="006652FB"/>
    <w:rsid w:val="006827B6"/>
    <w:rsid w:val="006A3365"/>
    <w:rsid w:val="006B5564"/>
    <w:rsid w:val="006B7EB3"/>
    <w:rsid w:val="006C0B7E"/>
    <w:rsid w:val="006E252B"/>
    <w:rsid w:val="006E405C"/>
    <w:rsid w:val="006F5142"/>
    <w:rsid w:val="006F56B8"/>
    <w:rsid w:val="00703DBD"/>
    <w:rsid w:val="00706718"/>
    <w:rsid w:val="00706FBC"/>
    <w:rsid w:val="00710DF9"/>
    <w:rsid w:val="0071378F"/>
    <w:rsid w:val="00715E78"/>
    <w:rsid w:val="00723489"/>
    <w:rsid w:val="0072426F"/>
    <w:rsid w:val="00727276"/>
    <w:rsid w:val="0073446C"/>
    <w:rsid w:val="00761664"/>
    <w:rsid w:val="007657D8"/>
    <w:rsid w:val="00767C3C"/>
    <w:rsid w:val="00773CB1"/>
    <w:rsid w:val="00773D04"/>
    <w:rsid w:val="00780DE2"/>
    <w:rsid w:val="00781936"/>
    <w:rsid w:val="00783834"/>
    <w:rsid w:val="00797F9C"/>
    <w:rsid w:val="007B3D39"/>
    <w:rsid w:val="007B480B"/>
    <w:rsid w:val="007B738E"/>
    <w:rsid w:val="007B7BA8"/>
    <w:rsid w:val="007C119B"/>
    <w:rsid w:val="007C1BD1"/>
    <w:rsid w:val="007C4FDC"/>
    <w:rsid w:val="007D1C5B"/>
    <w:rsid w:val="007D26E0"/>
    <w:rsid w:val="007D4C53"/>
    <w:rsid w:val="007D612D"/>
    <w:rsid w:val="007E68EE"/>
    <w:rsid w:val="007E7C59"/>
    <w:rsid w:val="007F25C1"/>
    <w:rsid w:val="00820573"/>
    <w:rsid w:val="0082499A"/>
    <w:rsid w:val="008415E9"/>
    <w:rsid w:val="008419B7"/>
    <w:rsid w:val="00841FCD"/>
    <w:rsid w:val="0084434D"/>
    <w:rsid w:val="00851976"/>
    <w:rsid w:val="00852B0E"/>
    <w:rsid w:val="00857BAF"/>
    <w:rsid w:val="00863A4F"/>
    <w:rsid w:val="00871BD9"/>
    <w:rsid w:val="00874722"/>
    <w:rsid w:val="00875D18"/>
    <w:rsid w:val="0088768E"/>
    <w:rsid w:val="008A1666"/>
    <w:rsid w:val="008C5231"/>
    <w:rsid w:val="008C73BF"/>
    <w:rsid w:val="008D0F34"/>
    <w:rsid w:val="008D7223"/>
    <w:rsid w:val="008E0EF6"/>
    <w:rsid w:val="00910C93"/>
    <w:rsid w:val="00910FE0"/>
    <w:rsid w:val="0091533D"/>
    <w:rsid w:val="009351F3"/>
    <w:rsid w:val="00940E12"/>
    <w:rsid w:val="009459BD"/>
    <w:rsid w:val="00954DC6"/>
    <w:rsid w:val="00956468"/>
    <w:rsid w:val="00967C5F"/>
    <w:rsid w:val="0098467F"/>
    <w:rsid w:val="00991315"/>
    <w:rsid w:val="009948B5"/>
    <w:rsid w:val="009B5019"/>
    <w:rsid w:val="009C0E32"/>
    <w:rsid w:val="009C5599"/>
    <w:rsid w:val="009C6B3C"/>
    <w:rsid w:val="009E3B63"/>
    <w:rsid w:val="009E4017"/>
    <w:rsid w:val="009E4548"/>
    <w:rsid w:val="009F0CD8"/>
    <w:rsid w:val="009F46E1"/>
    <w:rsid w:val="009F6B8D"/>
    <w:rsid w:val="009F7FC3"/>
    <w:rsid w:val="00A129CF"/>
    <w:rsid w:val="00A363C0"/>
    <w:rsid w:val="00A46E76"/>
    <w:rsid w:val="00A50F42"/>
    <w:rsid w:val="00A548FD"/>
    <w:rsid w:val="00A60709"/>
    <w:rsid w:val="00A75358"/>
    <w:rsid w:val="00A85592"/>
    <w:rsid w:val="00A859B5"/>
    <w:rsid w:val="00A9463B"/>
    <w:rsid w:val="00A9568D"/>
    <w:rsid w:val="00AA0A1D"/>
    <w:rsid w:val="00AA1044"/>
    <w:rsid w:val="00AA3E78"/>
    <w:rsid w:val="00AA3EA0"/>
    <w:rsid w:val="00AB36DE"/>
    <w:rsid w:val="00AB51F3"/>
    <w:rsid w:val="00AB587A"/>
    <w:rsid w:val="00AC42FE"/>
    <w:rsid w:val="00AC4C01"/>
    <w:rsid w:val="00AC4CF1"/>
    <w:rsid w:val="00AD4627"/>
    <w:rsid w:val="00AD560F"/>
    <w:rsid w:val="00B02BF7"/>
    <w:rsid w:val="00B05C19"/>
    <w:rsid w:val="00B148FE"/>
    <w:rsid w:val="00B2790D"/>
    <w:rsid w:val="00B30443"/>
    <w:rsid w:val="00B4291F"/>
    <w:rsid w:val="00B44CDE"/>
    <w:rsid w:val="00B50B4D"/>
    <w:rsid w:val="00B65F4A"/>
    <w:rsid w:val="00B73EDD"/>
    <w:rsid w:val="00B77223"/>
    <w:rsid w:val="00B92E3F"/>
    <w:rsid w:val="00B9596D"/>
    <w:rsid w:val="00BA1EDC"/>
    <w:rsid w:val="00BA2EEC"/>
    <w:rsid w:val="00BA3BD6"/>
    <w:rsid w:val="00BA6C7F"/>
    <w:rsid w:val="00BD6148"/>
    <w:rsid w:val="00BE3A50"/>
    <w:rsid w:val="00BE4932"/>
    <w:rsid w:val="00BF071B"/>
    <w:rsid w:val="00BF440A"/>
    <w:rsid w:val="00C004B1"/>
    <w:rsid w:val="00C35B10"/>
    <w:rsid w:val="00C42428"/>
    <w:rsid w:val="00C44AB3"/>
    <w:rsid w:val="00C467BE"/>
    <w:rsid w:val="00C50BE4"/>
    <w:rsid w:val="00C76182"/>
    <w:rsid w:val="00C927D7"/>
    <w:rsid w:val="00C95036"/>
    <w:rsid w:val="00CA0449"/>
    <w:rsid w:val="00CC235E"/>
    <w:rsid w:val="00CD64A0"/>
    <w:rsid w:val="00CF5559"/>
    <w:rsid w:val="00D40454"/>
    <w:rsid w:val="00D43785"/>
    <w:rsid w:val="00D4565F"/>
    <w:rsid w:val="00D77AFB"/>
    <w:rsid w:val="00D8620E"/>
    <w:rsid w:val="00D86EDD"/>
    <w:rsid w:val="00D8716F"/>
    <w:rsid w:val="00DB513A"/>
    <w:rsid w:val="00DF11FB"/>
    <w:rsid w:val="00E136D9"/>
    <w:rsid w:val="00E173AB"/>
    <w:rsid w:val="00E178E6"/>
    <w:rsid w:val="00E2128A"/>
    <w:rsid w:val="00E22846"/>
    <w:rsid w:val="00E27930"/>
    <w:rsid w:val="00E31899"/>
    <w:rsid w:val="00E37263"/>
    <w:rsid w:val="00E46523"/>
    <w:rsid w:val="00E47DA6"/>
    <w:rsid w:val="00E712EF"/>
    <w:rsid w:val="00E71E02"/>
    <w:rsid w:val="00E77A8C"/>
    <w:rsid w:val="00E85F4D"/>
    <w:rsid w:val="00EB76C0"/>
    <w:rsid w:val="00EC6BFF"/>
    <w:rsid w:val="00EC771D"/>
    <w:rsid w:val="00ED5B35"/>
    <w:rsid w:val="00EE0440"/>
    <w:rsid w:val="00EE6FD6"/>
    <w:rsid w:val="00EF7ED7"/>
    <w:rsid w:val="00F20F0A"/>
    <w:rsid w:val="00F261A8"/>
    <w:rsid w:val="00F32B4E"/>
    <w:rsid w:val="00F35A05"/>
    <w:rsid w:val="00F4108C"/>
    <w:rsid w:val="00F43CDE"/>
    <w:rsid w:val="00F52792"/>
    <w:rsid w:val="00F5497A"/>
    <w:rsid w:val="00F607C3"/>
    <w:rsid w:val="00F60933"/>
    <w:rsid w:val="00F64976"/>
    <w:rsid w:val="00F71A21"/>
    <w:rsid w:val="00F72784"/>
    <w:rsid w:val="00F7757C"/>
    <w:rsid w:val="00F77D11"/>
    <w:rsid w:val="00F8702B"/>
    <w:rsid w:val="00F91B7A"/>
    <w:rsid w:val="00F93363"/>
    <w:rsid w:val="00F94E8F"/>
    <w:rsid w:val="00FA6F4F"/>
    <w:rsid w:val="00FA7112"/>
    <w:rsid w:val="00FB1889"/>
    <w:rsid w:val="00FB19AC"/>
    <w:rsid w:val="00FB3086"/>
    <w:rsid w:val="00FB36C5"/>
    <w:rsid w:val="00FB5ED2"/>
    <w:rsid w:val="00FB7B33"/>
    <w:rsid w:val="00FC6AD7"/>
    <w:rsid w:val="00FD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1DB09"/>
  <w15:chartTrackingRefBased/>
  <w15:docId w15:val="{8876080D-A33E-2A48-85EA-4C96526C3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D4019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Kop1">
    <w:name w:val="heading 1"/>
    <w:basedOn w:val="Standaard"/>
    <w:next w:val="Standaard"/>
    <w:link w:val="Kop1Char"/>
    <w:uiPriority w:val="9"/>
    <w:qFormat/>
    <w:rsid w:val="00232E04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32E04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32E04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02BF7"/>
    <w:rPr>
      <w:rFonts w:ascii="Tahoma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B02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B02BF7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02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B02BF7"/>
    <w:rPr>
      <w:lang w:val="en-US"/>
    </w:rPr>
  </w:style>
  <w:style w:type="paragraph" w:customStyle="1" w:styleId="CenteredColumnHeading">
    <w:name w:val="Centered Column Heading"/>
    <w:basedOn w:val="Standaard"/>
    <w:qFormat/>
    <w:rsid w:val="00B02BF7"/>
    <w:pPr>
      <w:spacing w:after="0" w:line="264" w:lineRule="auto"/>
      <w:jc w:val="center"/>
    </w:pPr>
    <w:rPr>
      <w:rFonts w:eastAsia="Times New Roman"/>
      <w:b/>
      <w:caps/>
      <w:spacing w:val="4"/>
      <w:sz w:val="16"/>
      <w:szCs w:val="18"/>
    </w:rPr>
  </w:style>
  <w:style w:type="paragraph" w:customStyle="1" w:styleId="RightAligned">
    <w:name w:val="Right Aligned"/>
    <w:basedOn w:val="Standaard"/>
    <w:qFormat/>
    <w:rsid w:val="00B02BF7"/>
    <w:pPr>
      <w:spacing w:after="0" w:line="264" w:lineRule="auto"/>
      <w:jc w:val="right"/>
    </w:pPr>
    <w:rPr>
      <w:rFonts w:eastAsia="Times New Roman"/>
      <w:caps/>
      <w:spacing w:val="4"/>
      <w:sz w:val="16"/>
      <w:szCs w:val="16"/>
    </w:rPr>
  </w:style>
  <w:style w:type="paragraph" w:customStyle="1" w:styleId="Amount">
    <w:name w:val="Amount"/>
    <w:basedOn w:val="Standaard"/>
    <w:qFormat/>
    <w:rsid w:val="00B02BF7"/>
    <w:pPr>
      <w:spacing w:after="0" w:line="264" w:lineRule="auto"/>
      <w:jc w:val="right"/>
    </w:pPr>
    <w:rPr>
      <w:rFonts w:eastAsia="Times New Roman"/>
      <w:spacing w:val="4"/>
      <w:sz w:val="18"/>
      <w:szCs w:val="18"/>
    </w:rPr>
  </w:style>
  <w:style w:type="paragraph" w:customStyle="1" w:styleId="TableText">
    <w:name w:val="Table Text"/>
    <w:basedOn w:val="Standaard"/>
    <w:qFormat/>
    <w:rsid w:val="00B02BF7"/>
    <w:pPr>
      <w:spacing w:after="0" w:line="264" w:lineRule="auto"/>
    </w:pPr>
    <w:rPr>
      <w:rFonts w:eastAsia="Times New Roman"/>
      <w:spacing w:val="4"/>
      <w:sz w:val="18"/>
      <w:szCs w:val="18"/>
    </w:rPr>
  </w:style>
  <w:style w:type="character" w:styleId="Hyperlink">
    <w:name w:val="Hyperlink"/>
    <w:uiPriority w:val="99"/>
    <w:unhideWhenUsed/>
    <w:rsid w:val="005A0F80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91533D"/>
    <w:rPr>
      <w:color w:val="954F72"/>
      <w:u w:val="single"/>
    </w:rPr>
  </w:style>
  <w:style w:type="paragraph" w:customStyle="1" w:styleId="Basisalinea">
    <w:name w:val="[Basisalinea]"/>
    <w:basedOn w:val="Standaard"/>
    <w:uiPriority w:val="99"/>
    <w:rsid w:val="001F31C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lang w:eastAsia="nl-NL"/>
    </w:rPr>
  </w:style>
  <w:style w:type="character" w:styleId="Onopgelostemelding">
    <w:name w:val="Unresolved Mention"/>
    <w:uiPriority w:val="99"/>
    <w:semiHidden/>
    <w:unhideWhenUsed/>
    <w:rsid w:val="001F31C2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232E04"/>
    <w:rPr>
      <w:rFonts w:ascii="Poppins" w:eastAsiaTheme="majorEastAsia" w:hAnsi="Poppins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232E04"/>
    <w:rPr>
      <w:rFonts w:ascii="Poppins" w:eastAsiaTheme="majorEastAsia" w:hAnsi="Poppins" w:cstheme="majorBidi"/>
      <w:b/>
      <w:bCs/>
      <w:i/>
      <w:iCs/>
      <w:sz w:val="28"/>
      <w:szCs w:val="28"/>
      <w:lang w:val="en-US"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232E04"/>
    <w:rPr>
      <w:rFonts w:ascii="Poppins" w:eastAsiaTheme="majorEastAsia" w:hAnsi="Poppins" w:cstheme="majorBidi"/>
      <w:b/>
      <w:bCs/>
      <w:sz w:val="26"/>
      <w:szCs w:val="26"/>
      <w:lang w:val="en-US" w:eastAsia="en-US"/>
    </w:rPr>
  </w:style>
  <w:style w:type="table" w:styleId="Rastertabel2-Accent1">
    <w:name w:val="Grid Table 2 Accent 1"/>
    <w:basedOn w:val="Standaardtabel"/>
    <w:uiPriority w:val="47"/>
    <w:rsid w:val="005D4019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ntalrules.nl/" TargetMode="External"/><Relationship Id="rId1" Type="http://schemas.openxmlformats.org/officeDocument/2006/relationships/hyperlink" Target="mailto:support@dentalrules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my/Desktop/Briefpapier%20kopie%202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3D2DD-03B4-4CE9-BC44-A8B79682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kopie 2.dotx</Template>
  <TotalTime>4</TotalTime>
  <Pages>4</Pages>
  <Words>466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Links>
    <vt:vector size="12" baseType="variant">
      <vt:variant>
        <vt:i4>7078015</vt:i4>
      </vt:variant>
      <vt:variant>
        <vt:i4>3</vt:i4>
      </vt:variant>
      <vt:variant>
        <vt:i4>0</vt:i4>
      </vt:variant>
      <vt:variant>
        <vt:i4>5</vt:i4>
      </vt:variant>
      <vt:variant>
        <vt:lpwstr>http://www.dentalrules.nl/</vt:lpwstr>
      </vt:variant>
      <vt:variant>
        <vt:lpwstr/>
      </vt:variant>
      <vt:variant>
        <vt:i4>1179710</vt:i4>
      </vt:variant>
      <vt:variant>
        <vt:i4>0</vt:i4>
      </vt:variant>
      <vt:variant>
        <vt:i4>0</vt:i4>
      </vt:variant>
      <vt:variant>
        <vt:i4>5</vt:i4>
      </vt:variant>
      <vt:variant>
        <vt:lpwstr>mailto:support@dentalrules.nl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Romy_Huisman </dc:creator>
  <cp:keywords/>
  <cp:lastModifiedBy>Romy Huisman</cp:lastModifiedBy>
  <cp:revision>1</cp:revision>
  <cp:lastPrinted>2022-09-06T06:26:00Z</cp:lastPrinted>
  <dcterms:created xsi:type="dcterms:W3CDTF">2026-06-11T14:30:00Z</dcterms:created>
  <dcterms:modified xsi:type="dcterms:W3CDTF">2026-06-11T14:34:00Z</dcterms:modified>
</cp:coreProperties>
</file>